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BC" w:rsidRDefault="00CF0EBC" w:rsidP="00CF0EBC">
      <w:pPr>
        <w:pStyle w:val="a"/>
        <w:autoSpaceDE w:val="0"/>
        <w:spacing w:after="200" w:line="276" w:lineRule="auto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ОТЧЕТЕН ДОКЛАД</w:t>
      </w:r>
    </w:p>
    <w:p w:rsidR="00CF0EBC" w:rsidRDefault="00CF0EBC" w:rsidP="00CF0EBC">
      <w:pPr>
        <w:pStyle w:val="a"/>
        <w:autoSpaceDE w:val="0"/>
        <w:spacing w:after="200" w:line="276" w:lineRule="auto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за дейността на НЧ”Пробуда-1936” с.Божурка, общ.Търговище </w:t>
      </w:r>
    </w:p>
    <w:p w:rsidR="00CF0EBC" w:rsidRDefault="00CF0EBC" w:rsidP="00CF0EBC">
      <w:pPr>
        <w:pStyle w:val="a"/>
        <w:autoSpaceDE w:val="0"/>
        <w:spacing w:after="200" w:line="276" w:lineRule="auto"/>
        <w:jc w:val="center"/>
      </w:pPr>
      <w:r>
        <w:rPr>
          <w:rStyle w:val="a0"/>
          <w:rFonts w:ascii="Cambria" w:hAnsi="Cambria" w:cs="Cambria"/>
          <w:sz w:val="40"/>
          <w:szCs w:val="40"/>
        </w:rPr>
        <w:t>за 202</w:t>
      </w: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>2</w:t>
      </w:r>
      <w:r>
        <w:rPr>
          <w:rStyle w:val="a0"/>
          <w:rFonts w:ascii="Cambria" w:hAnsi="Cambria" w:cs="Cambria"/>
          <w:sz w:val="40"/>
          <w:szCs w:val="40"/>
        </w:rPr>
        <w:t xml:space="preserve"> година</w:t>
      </w:r>
    </w:p>
    <w:p w:rsidR="00CF0EBC" w:rsidRPr="00C675AF" w:rsidRDefault="00CF0EBC" w:rsidP="00CF0EBC">
      <w:pPr>
        <w:pStyle w:val="a"/>
        <w:autoSpaceDE w:val="0"/>
        <w:spacing w:after="200" w:line="276" w:lineRule="auto"/>
        <w:jc w:val="both"/>
        <w:rPr>
          <w:rFonts w:cs="Calibri"/>
          <w:sz w:val="40"/>
          <w:szCs w:val="40"/>
          <w:lang w:val="ru-RU"/>
        </w:rPr>
      </w:pPr>
    </w:p>
    <w:p w:rsidR="00CF0EBC" w:rsidRDefault="00CF0EBC" w:rsidP="00CF0EBC">
      <w:pPr>
        <w:pStyle w:val="a"/>
        <w:autoSpaceDE w:val="0"/>
        <w:spacing w:after="200" w:line="276" w:lineRule="auto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Уважаеми дами и господа, членове на читалището добре дошли на  редовното  общо отчетно събрание на НЧ”Пробуда-1936” с.Божурка.</w:t>
      </w:r>
    </w:p>
    <w:p w:rsidR="00CF0EBC" w:rsidRDefault="00CF0EBC" w:rsidP="00CF0EBC">
      <w:pPr>
        <w:pStyle w:val="a"/>
        <w:autoSpaceDE w:val="0"/>
        <w:spacing w:after="200" w:line="276" w:lineRule="auto"/>
      </w:pPr>
      <w:r>
        <w:rPr>
          <w:rStyle w:val="a0"/>
          <w:rFonts w:ascii="Cambria" w:hAnsi="Cambria" w:cs="Cambria"/>
          <w:sz w:val="40"/>
          <w:szCs w:val="40"/>
        </w:rPr>
        <w:t>НЧ“Пробуда-1936“  с.Божурка, е едно малко културно средище в селото, което разнообразява и дава настроение на живеещите в селото. И през отчетната 202</w:t>
      </w: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>2</w:t>
      </w:r>
      <w:r>
        <w:rPr>
          <w:rStyle w:val="a0"/>
          <w:rFonts w:ascii="Cambria" w:hAnsi="Cambria" w:cs="Cambria"/>
          <w:sz w:val="40"/>
          <w:szCs w:val="40"/>
        </w:rPr>
        <w:t xml:space="preserve"> година  Читалището продължи своята дейност за утвърждаването му като естествен център за културно-просветна и творческо-развлекателна дейност.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Дейността на Читалището е съпричастна с целия обществен и културен живот в селото. Под читалищната стряха се проведоха всички значими културни мероприятия организирани от читалищното ръководство с подкрепата на кметство с.Божурка. Читалището е отворено за </w:t>
      </w:r>
      <w:r>
        <w:rPr>
          <w:rFonts w:ascii="Cambria" w:hAnsi="Cambria" w:cs="Cambria"/>
          <w:sz w:val="40"/>
          <w:szCs w:val="40"/>
        </w:rPr>
        <w:lastRenderedPageBreak/>
        <w:t>цялата местна общност, като обединява и приютява всички, които желаят да се докоснат до новите достижения на културата.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Целите на Народно Читалище „Пробуда-1936” са:</w:t>
      </w:r>
    </w:p>
    <w:p w:rsidR="00CF0EBC" w:rsidRDefault="00CF0EBC" w:rsidP="00CF0EBC">
      <w:pPr>
        <w:pStyle w:val="a"/>
        <w:autoSpaceDE w:val="0"/>
        <w:spacing w:after="200" w:line="276" w:lineRule="auto"/>
      </w:pP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 xml:space="preserve"> </w:t>
      </w:r>
      <w:r>
        <w:rPr>
          <w:rStyle w:val="a0"/>
          <w:rFonts w:ascii="Cambria" w:hAnsi="Cambria" w:cs="Cambria"/>
          <w:sz w:val="40"/>
          <w:szCs w:val="40"/>
        </w:rPr>
        <w:t>да задоволява потребностите на жителите  свързани с развитие и обогатяване на културния живот ,социалната и образователна дейност в населеното място.</w:t>
      </w:r>
    </w:p>
    <w:p w:rsidR="00CF0EBC" w:rsidRDefault="00CF0EBC" w:rsidP="00CF0EBC">
      <w:pPr>
        <w:pStyle w:val="a"/>
        <w:autoSpaceDE w:val="0"/>
        <w:spacing w:after="200" w:line="276" w:lineRule="auto"/>
      </w:pPr>
      <w:r w:rsidRPr="00C675AF"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  <w:lang w:val="ru-RU"/>
        </w:rPr>
        <w:t xml:space="preserve"> </w:t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Основни функции и задачи на институцията бяха:</w:t>
      </w:r>
      <w:r>
        <w:rPr>
          <w:rStyle w:val="a0"/>
          <w:rFonts w:ascii="Cambria" w:hAnsi="Cambria" w:cs="Cambria"/>
          <w:color w:val="333333"/>
          <w:sz w:val="40"/>
          <w:szCs w:val="40"/>
        </w:rPr>
        <w:br/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-Отстояване позицията за водещо културно средище;</w:t>
      </w:r>
      <w:r>
        <w:rPr>
          <w:rStyle w:val="a0"/>
          <w:rFonts w:ascii="Cambria" w:hAnsi="Cambria" w:cs="Cambria"/>
          <w:color w:val="333333"/>
          <w:sz w:val="40"/>
          <w:szCs w:val="40"/>
        </w:rPr>
        <w:br/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- Обогатяване на културния живот;</w:t>
      </w:r>
      <w:r>
        <w:rPr>
          <w:rStyle w:val="a0"/>
          <w:rFonts w:ascii="Cambria" w:hAnsi="Cambria" w:cs="Cambria"/>
          <w:color w:val="333333"/>
          <w:sz w:val="40"/>
          <w:szCs w:val="40"/>
        </w:rPr>
        <w:br/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- Уреждане и поддържане на общодостъпна библиотека;</w:t>
      </w:r>
    </w:p>
    <w:p w:rsidR="00CF0EBC" w:rsidRDefault="00CF0EBC" w:rsidP="00CF0EBC">
      <w:pPr>
        <w:pStyle w:val="a"/>
        <w:autoSpaceDE w:val="0"/>
        <w:spacing w:after="200" w:line="276" w:lineRule="auto"/>
      </w:pPr>
      <w:r w:rsidRPr="00C675AF"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  <w:lang w:val="ru-RU"/>
        </w:rPr>
        <w:t xml:space="preserve">- </w:t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Предоставяне на компютри и интернет услуги по Програма „Глобални библиотеки";</w:t>
      </w:r>
      <w:r>
        <w:rPr>
          <w:rStyle w:val="a0"/>
          <w:rFonts w:ascii="Cambria" w:hAnsi="Cambria" w:cs="Cambria"/>
          <w:color w:val="333333"/>
          <w:sz w:val="40"/>
          <w:szCs w:val="40"/>
        </w:rPr>
        <w:br/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- Превръщане на читалището в информационен център;</w:t>
      </w:r>
      <w:r>
        <w:rPr>
          <w:rStyle w:val="a0"/>
          <w:rFonts w:ascii="Cambria" w:hAnsi="Cambria" w:cs="Cambria"/>
          <w:color w:val="333333"/>
          <w:sz w:val="40"/>
          <w:szCs w:val="40"/>
        </w:rPr>
        <w:br/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- Съхраняване на народните обичаи и традиции;</w:t>
      </w:r>
      <w:r>
        <w:rPr>
          <w:rStyle w:val="a0"/>
          <w:rFonts w:ascii="Cambria" w:hAnsi="Cambria" w:cs="Cambria"/>
          <w:color w:val="333333"/>
          <w:sz w:val="40"/>
          <w:szCs w:val="40"/>
        </w:rPr>
        <w:br/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-Работа по проекти;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Източник на средства при читалището е държавната субсидия и членския внос.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lastRenderedPageBreak/>
        <w:t>ДЕЙНОСТИ;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</w:pP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  <w:lang w:val="en"/>
        </w:rPr>
        <w:t> </w:t>
      </w:r>
      <w:r>
        <w:rPr>
          <w:rStyle w:val="a0"/>
          <w:rFonts w:ascii="Cambria" w:hAnsi="Cambria" w:cs="Cambria"/>
          <w:b/>
          <w:bCs/>
          <w:color w:val="333333"/>
          <w:sz w:val="40"/>
          <w:szCs w:val="40"/>
          <w:shd w:val="clear" w:color="auto" w:fill="FFFFFF"/>
        </w:rPr>
        <w:t>Библиотечна и информационна дейност</w:t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 xml:space="preserve">. Основна цел в библиотечната дейност е привличане на читатели от най- ранна детска възраст. Към читалището има библиотека с читалня. За популяризиране на дейността си читалищната библиотека организира:  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</w:pPr>
      <w:r w:rsidRPr="00C675AF"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  <w:lang w:val="ru-RU"/>
        </w:rPr>
        <w:t>-</w:t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беседи, разговори, кътове и витрини свързани с книгата.</w:t>
      </w:r>
      <w:r>
        <w:rPr>
          <w:rStyle w:val="a0"/>
          <w:rFonts w:ascii="Cambria" w:hAnsi="Cambria" w:cs="Cambria"/>
          <w:color w:val="333333"/>
          <w:sz w:val="40"/>
          <w:szCs w:val="40"/>
        </w:rPr>
        <w:br/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>- Запознаване на учениците с изискванията, условията и начина за ползване на необходимата литература в библиотеката;</w:t>
      </w:r>
      <w:r>
        <w:rPr>
          <w:rStyle w:val="a0"/>
          <w:rFonts w:ascii="Cambria" w:hAnsi="Cambria" w:cs="Cambria"/>
          <w:color w:val="333333"/>
          <w:sz w:val="40"/>
          <w:szCs w:val="40"/>
        </w:rPr>
        <w:br/>
      </w:r>
      <w:r>
        <w:rPr>
          <w:rStyle w:val="a0"/>
          <w:rFonts w:ascii="Cambria" w:hAnsi="Cambria" w:cs="Cambria"/>
          <w:color w:val="333333"/>
          <w:sz w:val="40"/>
          <w:szCs w:val="40"/>
          <w:shd w:val="clear" w:color="auto" w:fill="FFFFFF"/>
        </w:rPr>
        <w:t xml:space="preserve">- Работа с най-малките деца с цел </w:t>
      </w:r>
      <w:r>
        <w:rPr>
          <w:rStyle w:val="a0"/>
          <w:rFonts w:ascii="Cambria" w:hAnsi="Cambria" w:cs="Cambria"/>
          <w:sz w:val="40"/>
          <w:szCs w:val="40"/>
        </w:rPr>
        <w:t>създаване и стимулиране на навици за четене у децата от с.Божурка и околните села от най-ранна възраст. Запознаване с правилата за ползване на библиотечни материали.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Четене на  любими детски приказки. Оформяне на кътове посветени за живота и делото на бележити българи /Хр. Ботев, В. Левски/, материали за 3-ти Март, за европейския съюз, за 2-ри Юни, кът за народните будители, кът с кулинарни книги по-случай европейския ден на здравословното </w:t>
      </w:r>
      <w:r>
        <w:rPr>
          <w:rFonts w:ascii="Cambria" w:hAnsi="Cambria" w:cs="Cambria"/>
          <w:sz w:val="40"/>
          <w:szCs w:val="40"/>
        </w:rPr>
        <w:lastRenderedPageBreak/>
        <w:t>хранене, четене на стихове по повод световния ден на поезията.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</w:pPr>
      <w:r>
        <w:rPr>
          <w:rStyle w:val="a0"/>
          <w:rFonts w:ascii="Cambria" w:hAnsi="Cambria" w:cs="Cambria"/>
          <w:sz w:val="40"/>
          <w:szCs w:val="40"/>
        </w:rPr>
        <w:t>Отбелязване на седмицата на детската книга, маратон на четенето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  <w:rPr>
          <w:rFonts w:ascii="Cambria" w:hAnsi="Cambria" w:cs="Cambria"/>
          <w:color w:val="333333"/>
          <w:sz w:val="40"/>
          <w:szCs w:val="40"/>
          <w:shd w:val="clear" w:color="auto" w:fill="FFFFFF"/>
        </w:rPr>
      </w:pPr>
      <w:r>
        <w:rPr>
          <w:rFonts w:ascii="Cambria" w:hAnsi="Cambria" w:cs="Cambria"/>
          <w:color w:val="333333"/>
          <w:sz w:val="40"/>
          <w:szCs w:val="40"/>
          <w:shd w:val="clear" w:color="auto" w:fill="FFFFFF"/>
        </w:rPr>
        <w:t>Библиотеката има 4 отдела;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Отдел с отраслова литература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Отдел с българска художествена литература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Отдел с чужда художествена литература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Отдел с детска литература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Библиотечните показатели за отчетната година са: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Библиотечен фонд -6422 тома литература, от които 13 броя новонабавена литература и 7 дарени книги.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Брой на читателите – 175, от които 23 деца до 14 годишна възраст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Брой посещения – 616 от които 213 за дома, 308 в читалня и 95 на организирани събития.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Културни събития – 10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lastRenderedPageBreak/>
        <w:t>Заети библиотечни документи – 1277 от които 378 книги, 893 електронни документа / интернет/ , други -6 /периодични/.</w:t>
      </w:r>
    </w:p>
    <w:p w:rsidR="00CF0EBC" w:rsidRPr="00C675AF" w:rsidRDefault="00CF0EBC" w:rsidP="00CF0EBC">
      <w:pPr>
        <w:pStyle w:val="a"/>
        <w:numPr>
          <w:ilvl w:val="0"/>
          <w:numId w:val="1"/>
        </w:numPr>
        <w:autoSpaceDE w:val="0"/>
        <w:spacing w:after="200" w:line="276" w:lineRule="auto"/>
        <w:ind w:left="720" w:hanging="360"/>
        <w:jc w:val="both"/>
        <w:rPr>
          <w:rFonts w:ascii="Cambria" w:hAnsi="Cambria" w:cs="Cambria"/>
          <w:sz w:val="40"/>
          <w:szCs w:val="40"/>
          <w:lang w:val="ru-RU"/>
        </w:rPr>
      </w:pPr>
      <w:r w:rsidRPr="00C675AF">
        <w:rPr>
          <w:rFonts w:ascii="Cambria" w:hAnsi="Cambria" w:cs="Cambria"/>
          <w:sz w:val="40"/>
          <w:szCs w:val="40"/>
          <w:lang w:val="ru-RU"/>
        </w:rPr>
        <w:t xml:space="preserve"> 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В нашето читалище се отбелязват всички национални празници и дейности от културния календар. Изработваме табла с материали по случай исторически годишнини, изготвяме кътове, съвместно с „Клуб на жената” организираме и провеждаме кулинарни изложби и изложби на плетива. Женската фолклорна група към читалището пее турски народни песни на всички празници. Също така участваме и в организирани от община Търговище мероприятия.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  <w:rPr>
          <w:rFonts w:ascii="Cambria" w:hAnsi="Cambria" w:cs="Cambria"/>
          <w:sz w:val="40"/>
          <w:szCs w:val="40"/>
        </w:rPr>
      </w:pPr>
    </w:p>
    <w:p w:rsidR="00CF0EBC" w:rsidRDefault="00CF0EBC" w:rsidP="00CF0EBC">
      <w:pPr>
        <w:pStyle w:val="a"/>
        <w:autoSpaceDE w:val="0"/>
        <w:spacing w:after="200" w:line="276" w:lineRule="auto"/>
        <w:jc w:val="both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ХУДОЖЕСТВЕНО-ТВОРЧЕСКА ДЕЙНОСТ;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Дейностите на читалището за отчетната година са: 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>
        <w:rPr>
          <w:rStyle w:val="a0"/>
          <w:rFonts w:ascii="Cambria" w:hAnsi="Cambria" w:cs="Cambria"/>
          <w:sz w:val="40"/>
          <w:szCs w:val="40"/>
          <w:lang w:val="en"/>
        </w:rPr>
        <w:t>„</w:t>
      </w:r>
      <w:r>
        <w:rPr>
          <w:rStyle w:val="a0"/>
          <w:rFonts w:ascii="Cambria" w:hAnsi="Cambria" w:cs="Cambria"/>
          <w:sz w:val="40"/>
          <w:szCs w:val="40"/>
        </w:rPr>
        <w:t xml:space="preserve">Бабинден”  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>„</w:t>
      </w:r>
      <w:r>
        <w:rPr>
          <w:rStyle w:val="a0"/>
          <w:rFonts w:ascii="Cambria" w:hAnsi="Cambria" w:cs="Cambria"/>
          <w:sz w:val="40"/>
          <w:szCs w:val="40"/>
        </w:rPr>
        <w:t>Изработка на сувенири за деня на „влюбените “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>„</w:t>
      </w:r>
      <w:r>
        <w:rPr>
          <w:rStyle w:val="a0"/>
          <w:rFonts w:ascii="Cambria" w:hAnsi="Cambria" w:cs="Cambria"/>
          <w:sz w:val="40"/>
          <w:szCs w:val="40"/>
        </w:rPr>
        <w:t xml:space="preserve">Св. Валентин и Трифон Зарезан”  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>
        <w:rPr>
          <w:rStyle w:val="a0"/>
          <w:rFonts w:ascii="Cambria" w:hAnsi="Cambria" w:cs="Cambria"/>
          <w:sz w:val="40"/>
          <w:szCs w:val="40"/>
          <w:lang w:val="en"/>
        </w:rPr>
        <w:lastRenderedPageBreak/>
        <w:t>„</w:t>
      </w:r>
      <w:r>
        <w:rPr>
          <w:rStyle w:val="a0"/>
          <w:rFonts w:ascii="Cambria" w:hAnsi="Cambria" w:cs="Cambria"/>
          <w:sz w:val="40"/>
          <w:szCs w:val="40"/>
        </w:rPr>
        <w:t>Работилница за мартеници”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>„</w:t>
      </w:r>
      <w:r>
        <w:rPr>
          <w:rStyle w:val="a0"/>
          <w:rFonts w:ascii="Cambria" w:hAnsi="Cambria" w:cs="Cambria"/>
          <w:sz w:val="40"/>
          <w:szCs w:val="40"/>
        </w:rPr>
        <w:t>Баба Марта бързала мартеници вързала”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„Изработка на картички за 8-ми Март“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>„8-</w:t>
      </w:r>
      <w:r>
        <w:rPr>
          <w:rStyle w:val="a0"/>
          <w:rFonts w:ascii="Cambria" w:hAnsi="Cambria" w:cs="Cambria"/>
          <w:sz w:val="40"/>
          <w:szCs w:val="40"/>
        </w:rPr>
        <w:t xml:space="preserve">ми Март-Празник на жената” 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>„</w:t>
      </w:r>
      <w:r>
        <w:rPr>
          <w:rStyle w:val="a0"/>
          <w:rFonts w:ascii="Cambria" w:hAnsi="Cambria" w:cs="Cambria"/>
          <w:sz w:val="40"/>
          <w:szCs w:val="40"/>
        </w:rPr>
        <w:t>Международен ден на детската книга”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>
        <w:rPr>
          <w:rStyle w:val="a0"/>
          <w:rFonts w:ascii="Cambria" w:hAnsi="Cambria" w:cs="Cambria"/>
          <w:sz w:val="40"/>
          <w:szCs w:val="40"/>
          <w:lang w:val="en"/>
        </w:rPr>
        <w:t xml:space="preserve">„ </w:t>
      </w:r>
      <w:r>
        <w:rPr>
          <w:rStyle w:val="a0"/>
          <w:rFonts w:ascii="Cambria" w:hAnsi="Cambria" w:cs="Cambria"/>
          <w:sz w:val="40"/>
          <w:szCs w:val="40"/>
        </w:rPr>
        <w:t>Работилница за великденски яйца”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„Великден-изложба на яйца и козунаци“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>„</w:t>
      </w:r>
      <w:r>
        <w:rPr>
          <w:rStyle w:val="a0"/>
          <w:rFonts w:ascii="Cambria" w:hAnsi="Cambria" w:cs="Cambria"/>
          <w:sz w:val="40"/>
          <w:szCs w:val="40"/>
        </w:rPr>
        <w:t>1-ви Юни международен ден на детето”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>
        <w:rPr>
          <w:rStyle w:val="a0"/>
          <w:rFonts w:ascii="Cambria" w:hAnsi="Cambria" w:cs="Cambria"/>
          <w:sz w:val="40"/>
          <w:szCs w:val="40"/>
          <w:lang w:val="en"/>
        </w:rPr>
        <w:t>„</w:t>
      </w:r>
      <w:r>
        <w:rPr>
          <w:rStyle w:val="a0"/>
          <w:rFonts w:ascii="Cambria" w:hAnsi="Cambria" w:cs="Cambria"/>
          <w:sz w:val="40"/>
          <w:szCs w:val="40"/>
        </w:rPr>
        <w:t>Да изчистим България заедно”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</w:pP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>„</w:t>
      </w:r>
      <w:r>
        <w:rPr>
          <w:rStyle w:val="a0"/>
          <w:rFonts w:ascii="Cambria" w:hAnsi="Cambria" w:cs="Cambria"/>
          <w:sz w:val="40"/>
          <w:szCs w:val="40"/>
        </w:rPr>
        <w:t>Изработка на декорация за Коледа и Нова година”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„Посрещане на дядо Коледа в Читалището и отбелязване на празника“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„Фотосесия с новогодишната украса“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„Изработка на сурвакници“</w:t>
      </w:r>
    </w:p>
    <w:p w:rsidR="00CF0EBC" w:rsidRDefault="00CF0EBC" w:rsidP="00CF0EBC">
      <w:pPr>
        <w:pStyle w:val="a"/>
        <w:numPr>
          <w:ilvl w:val="0"/>
          <w:numId w:val="1"/>
        </w:numPr>
        <w:autoSpaceDE w:val="0"/>
        <w:spacing w:line="254" w:lineRule="atLeast"/>
        <w:ind w:left="900" w:hanging="36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„Изложба на сурвакници“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Материално-техническата база е в добро състояние. Сградата и помещенията са достъпни за потребителите. В сградата има интернет. Читалището разполага с 4 броя компютъра, камери, слушалки и микрофони към компютрите, </w:t>
      </w:r>
      <w:r>
        <w:rPr>
          <w:rFonts w:ascii="Cambria" w:hAnsi="Cambria" w:cs="Cambria"/>
          <w:sz w:val="40"/>
          <w:szCs w:val="40"/>
        </w:rPr>
        <w:lastRenderedPageBreak/>
        <w:t xml:space="preserve">отделно 2 микрофона за фолклорната група, 2 бр. музикални инструмента, принтер, скенер, копир и факс /4в1/ 1 брой, 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1 брой мултимедия и 1 брой озвучителна техника. 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В края на 2022 г. вследствие на токов удар се развалиха 3 те компютъра по „Глобални библиотеки“ и за това купихме 2 нови компютъра за читалището.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Има и назначен човек на 4 часа по програма „Глобални библиотеки”.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Имаме и кръжок  „От сръчните ръце на мама“ и „Сръчни ръчички”, където изработваме картички и украси за различни поводи. С жените от „Клуб на жената” поддържаме и селския парк.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През лятото децата от селото се събират в читалището да четат книжки, да рисуват, да сърфират в интернет  и да се забавляват. Също през лятната ваканция им организираме спорни състезания. 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Изготвят се справки и отчети към Министерството на Културата, към РБ „П. Стъпов“-гр. Търговище, </w:t>
      </w:r>
      <w:r>
        <w:rPr>
          <w:rFonts w:ascii="Cambria" w:hAnsi="Cambria" w:cs="Cambria"/>
          <w:sz w:val="40"/>
          <w:szCs w:val="40"/>
        </w:rPr>
        <w:lastRenderedPageBreak/>
        <w:t>към община Търговище, към Статистически институт и РЕКИЦ гр. Търговище.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Партньори на читалището са Кметството с.Божурка,  джамия, ловна дружинка, клуб на НСО Търговище, община Търговище, РЕКИЦ Търговище РБ „П. Стъпов “- гр. Търговище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Читалището е уникална институция  и то може да  се развива в различни насоки като: социална, културна, образователна и информационна.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Ние вярваме ,че с общи усилия ще превърнем читалището в модерен, привлекателен и културен център.</w:t>
      </w:r>
    </w:p>
    <w:p w:rsidR="00CF0EBC" w:rsidRDefault="00CF0EBC" w:rsidP="00CF0EBC">
      <w:pPr>
        <w:pStyle w:val="a"/>
        <w:autoSpaceDE w:val="0"/>
        <w:spacing w:after="200" w:line="276" w:lineRule="auto"/>
      </w:pPr>
      <w:r w:rsidRPr="00C675AF">
        <w:rPr>
          <w:rStyle w:val="a0"/>
          <w:rFonts w:ascii="Cambria" w:hAnsi="Cambria" w:cs="Cambria"/>
          <w:sz w:val="40"/>
          <w:szCs w:val="40"/>
          <w:lang w:val="ru-RU"/>
        </w:rPr>
        <w:t xml:space="preserve">                                                                                                      </w:t>
      </w:r>
      <w:r>
        <w:rPr>
          <w:rStyle w:val="a0"/>
          <w:rFonts w:ascii="Cambria" w:hAnsi="Cambria" w:cs="Cambria"/>
          <w:sz w:val="40"/>
          <w:szCs w:val="40"/>
        </w:rPr>
        <w:t>Председател:.............</w:t>
      </w:r>
    </w:p>
    <w:p w:rsidR="00CF0EBC" w:rsidRDefault="00CF0EBC" w:rsidP="00CF0EBC">
      <w:pPr>
        <w:pStyle w:val="a"/>
        <w:autoSpaceDE w:val="0"/>
        <w:spacing w:after="200" w:line="276" w:lineRule="auto"/>
        <w:rPr>
          <w:rFonts w:ascii="Cambria" w:hAnsi="Cambria" w:cs="Cambria"/>
          <w:sz w:val="40"/>
          <w:szCs w:val="40"/>
          <w:lang w:val="en"/>
        </w:rPr>
      </w:pPr>
    </w:p>
    <w:p w:rsidR="00CF0EBC" w:rsidRDefault="00CF0EBC" w:rsidP="00CF0EBC">
      <w:pPr>
        <w:pStyle w:val="a"/>
        <w:autoSpaceDE w:val="0"/>
        <w:spacing w:after="200" w:line="276" w:lineRule="auto"/>
      </w:pPr>
      <w:r>
        <w:rPr>
          <w:rStyle w:val="a0"/>
          <w:rFonts w:ascii="Cambria" w:hAnsi="Cambria" w:cs="Cambria"/>
          <w:sz w:val="40"/>
          <w:szCs w:val="40"/>
          <w:lang w:val="en"/>
        </w:rPr>
        <w:t xml:space="preserve">                                                                                                              </w:t>
      </w:r>
      <w:r>
        <w:rPr>
          <w:rStyle w:val="a0"/>
          <w:rFonts w:ascii="Cambria" w:hAnsi="Cambria" w:cs="Cambria"/>
          <w:sz w:val="40"/>
          <w:szCs w:val="40"/>
        </w:rPr>
        <w:t>Секретар:.............</w:t>
      </w:r>
    </w:p>
    <w:p w:rsidR="00CF0EBC" w:rsidRDefault="00CF0EBC" w:rsidP="00CF0EBC">
      <w:pPr>
        <w:pStyle w:val="a"/>
        <w:autoSpaceDE w:val="0"/>
        <w:spacing w:after="200" w:line="276" w:lineRule="auto"/>
        <w:jc w:val="both"/>
        <w:rPr>
          <w:rFonts w:ascii="Cambria" w:hAnsi="Cambria" w:cs="Cambria"/>
          <w:sz w:val="40"/>
          <w:szCs w:val="40"/>
          <w:lang w:val="en"/>
        </w:rPr>
      </w:pPr>
    </w:p>
    <w:p w:rsidR="00CF0EBC" w:rsidRDefault="00CF0EBC" w:rsidP="00CF0EBC">
      <w:pPr>
        <w:pStyle w:val="a"/>
        <w:jc w:val="center"/>
      </w:pPr>
    </w:p>
    <w:p w:rsidR="00CA0908" w:rsidRDefault="00CA0908">
      <w:bookmarkStart w:id="0" w:name="_GoBack"/>
      <w:bookmarkEnd w:id="0"/>
    </w:p>
    <w:sectPr w:rsidR="00CA090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B31"/>
    <w:multiLevelType w:val="multilevel"/>
    <w:tmpl w:val="0B728D9A"/>
    <w:lvl w:ilvl="0">
      <w:numFmt w:val="bullet"/>
      <w:lvlText w:val=""/>
      <w:lvlJc w:val="left"/>
      <w:pPr>
        <w:ind w:left="0" w:firstLine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55"/>
    <w:rsid w:val="00CA0908"/>
    <w:rsid w:val="00CF0EBC"/>
    <w:rsid w:val="00E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1A670-E24B-42A2-8AD3-01D2DBBC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CF0EB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CF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2023-03-30T07:29:00Z</dcterms:created>
  <dcterms:modified xsi:type="dcterms:W3CDTF">2023-03-30T07:30:00Z</dcterms:modified>
</cp:coreProperties>
</file>